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55" w:rsidRDefault="00084B55" w:rsidP="00084B55">
      <w:pPr>
        <w:tabs>
          <w:tab w:val="left" w:pos="1080"/>
          <w:tab w:val="left" w:pos="3150"/>
          <w:tab w:val="left" w:pos="4785"/>
          <w:tab w:val="left" w:pos="6585"/>
        </w:tabs>
        <w:rPr>
          <w:rFonts w:ascii="Times New Roman" w:eastAsia="宋体" w:hAnsi="Times New Roman"/>
          <w:color w:val="000000"/>
          <w:sz w:val="24"/>
          <w:szCs w:val="24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宋体" w:hAnsi="Times New Roman"/>
          <w:color w:val="000000"/>
          <w:sz w:val="24"/>
          <w:szCs w:val="24"/>
        </w:rPr>
        <w:tab/>
      </w:r>
      <w:r>
        <w:rPr>
          <w:rFonts w:ascii="Times New Roman" w:eastAsia="宋体" w:hAnsi="Times New Roman"/>
          <w:color w:val="000000"/>
          <w:sz w:val="24"/>
          <w:szCs w:val="24"/>
        </w:rPr>
        <w:tab/>
      </w:r>
      <w:r>
        <w:rPr>
          <w:rFonts w:ascii="Times New Roman" w:eastAsia="宋体" w:hAnsi="Times New Roman"/>
          <w:color w:val="000000"/>
          <w:sz w:val="24"/>
          <w:szCs w:val="24"/>
        </w:rPr>
        <w:tab/>
      </w:r>
      <w:r>
        <w:rPr>
          <w:rFonts w:ascii="Times New Roman" w:eastAsia="宋体" w:hAnsi="Times New Roman"/>
          <w:color w:val="000000"/>
          <w:sz w:val="24"/>
          <w:szCs w:val="24"/>
        </w:rPr>
        <w:tab/>
      </w:r>
    </w:p>
    <w:p w:rsidR="00084B55" w:rsidRDefault="00084B55" w:rsidP="00084B55">
      <w:pPr>
        <w:widowControl/>
        <w:jc w:val="center"/>
        <w:textAlignment w:val="center"/>
        <w:rPr>
          <w:rStyle w:val="font31"/>
          <w:rFonts w:ascii="Times New Roman" w:eastAsia="方正小标宋简体" w:hAnsi="Times New Roman" w:cs="Times New Roman" w:hint="default"/>
          <w:b w:val="0"/>
          <w:bCs/>
          <w:sz w:val="36"/>
          <w:szCs w:val="36"/>
          <w:lang w:bidi="ar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  <w:u w:val="single"/>
          <w:lang w:bidi="ar"/>
        </w:rPr>
        <w:t>×××</w:t>
      </w:r>
      <w:r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  <w:u w:val="single"/>
          <w:lang w:bidi="ar"/>
        </w:rPr>
        <w:t>矿</w:t>
      </w:r>
      <w:r>
        <w:rPr>
          <w:rStyle w:val="font31"/>
          <w:rFonts w:ascii="Times New Roman" w:eastAsia="方正小标宋简体" w:hAnsi="Times New Roman" w:cs="Times New Roman" w:hint="default"/>
          <w:b w:val="0"/>
          <w:bCs/>
          <w:sz w:val="36"/>
          <w:szCs w:val="36"/>
          <w:lang w:bidi="ar"/>
        </w:rPr>
        <w:t>抵押备案（抵押备案解除）登记申请书</w:t>
      </w:r>
    </w:p>
    <w:tbl>
      <w:tblPr>
        <w:tblW w:w="88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069"/>
        <w:gridCol w:w="1634"/>
        <w:gridCol w:w="1799"/>
        <w:gridCol w:w="2238"/>
      </w:tblGrid>
      <w:tr w:rsidR="00084B55" w:rsidTr="004720D6">
        <w:trPr>
          <w:trHeight w:val="426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申请人基本情况</w:t>
            </w:r>
          </w:p>
        </w:tc>
        <w:tc>
          <w:tcPr>
            <w:tcW w:w="7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抵押人（矿业权人）</w:t>
            </w:r>
          </w:p>
        </w:tc>
      </w:tr>
      <w:tr w:rsidR="00084B55" w:rsidTr="004720D6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矿业权人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经济类型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084B55" w:rsidTr="004720D6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邮编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084B55" w:rsidTr="004720D6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或负责人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</w:t>
            </w:r>
            <w:r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（签字）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084B55" w:rsidTr="004720D6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受委托人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084B55" w:rsidTr="004720D6">
        <w:trPr>
          <w:trHeight w:val="56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抵押权人（金融机构）</w:t>
            </w:r>
          </w:p>
        </w:tc>
      </w:tr>
      <w:tr w:rsidR="00084B55" w:rsidTr="004720D6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84B55" w:rsidTr="004720D6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邮编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84B55" w:rsidTr="004720D6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或负责人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</w:t>
            </w:r>
            <w:r>
              <w:rPr>
                <w:rStyle w:val="font01"/>
                <w:rFonts w:ascii="Times New Roman" w:eastAsia="仿宋_GB2312" w:hAnsi="Times New Roman" w:cs="Times New Roman" w:hint="default"/>
                <w:lang w:bidi="ar"/>
              </w:rPr>
              <w:t>（签字）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84B55" w:rsidTr="004720D6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受委托人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84B55" w:rsidTr="004720D6">
        <w:trPr>
          <w:trHeight w:val="7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申请内容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noProof/>
                <w:color w:val="000000"/>
                <w:kern w:val="0"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 wp14:anchorId="0273A77D" wp14:editId="29ED13AB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44450</wp:posOffset>
                  </wp:positionV>
                  <wp:extent cx="105410" cy="104140"/>
                  <wp:effectExtent l="0" t="0" r="8890" b="0"/>
                  <wp:wrapNone/>
                  <wp:docPr id="2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矿业权抵押备案登记</w:t>
            </w:r>
          </w:p>
        </w:tc>
        <w:tc>
          <w:tcPr>
            <w:tcW w:w="4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noProof/>
                <w:color w:val="000000"/>
                <w:kern w:val="0"/>
                <w:sz w:val="24"/>
                <w:szCs w:val="24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 wp14:anchorId="071855E0" wp14:editId="4BA3392F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52070</wp:posOffset>
                  </wp:positionV>
                  <wp:extent cx="104775" cy="104140"/>
                  <wp:effectExtent l="0" t="0" r="9525" b="0"/>
                  <wp:wrapNone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矿业权抵押备案解除</w:t>
            </w:r>
          </w:p>
        </w:tc>
      </w:tr>
      <w:tr w:rsidR="00084B55" w:rsidTr="004720D6">
        <w:trPr>
          <w:trHeight w:val="134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×××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矿业权抵押期间，抵押人可以转让抵押物，抵押权不受影响。抵押人转让抵押物的，抵押人应当及时通知抵押权人。</w:t>
            </w:r>
          </w:p>
        </w:tc>
        <w:tc>
          <w:tcPr>
            <w:tcW w:w="4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抵押双方同意提前解除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×××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矿抵押备案登记事项。</w:t>
            </w:r>
          </w:p>
        </w:tc>
      </w:tr>
      <w:tr w:rsidR="00084B55" w:rsidTr="004720D6">
        <w:trPr>
          <w:trHeight w:val="70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抵押物基本情况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勘查项目名称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矿山名称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许可证号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84B55" w:rsidTr="004720D6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勘查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开采矿种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勘查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矿区面积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84B55" w:rsidTr="004720D6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许可证有效期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自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日至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084B55" w:rsidTr="004720D6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申请抵押期限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自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日至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084B55" w:rsidTr="004720D6">
        <w:trPr>
          <w:trHeight w:val="2664"/>
        </w:trPr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84B55" w:rsidRDefault="00084B55" w:rsidP="004720D6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抵押人和抵押权人协商一致，共同自愿申请办理以上矿业权抵押备案登记（抵押备案解除）手续，双方承诺对填写的上述内容，及提交的其它申请资料的真实性、合法性、有效性承担法律责任。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抵押人（盖章）：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抵押权人（盖章）：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:rsidR="00084B55" w:rsidRDefault="00084B55" w:rsidP="00084B55">
      <w:pPr>
        <w:rPr>
          <w:rFonts w:ascii="Times New Roman" w:hAnsi="Times New Roman"/>
          <w:color w:val="000000"/>
        </w:rPr>
      </w:pPr>
    </w:p>
    <w:p w:rsidR="00084B55" w:rsidRDefault="00084B55" w:rsidP="00084B55">
      <w:pPr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说明：</w:t>
      </w:r>
    </w:p>
    <w:p w:rsidR="00084B55" w:rsidRDefault="00084B55" w:rsidP="00084B55">
      <w:pPr>
        <w:numPr>
          <w:ilvl w:val="0"/>
          <w:numId w:val="1"/>
        </w:numPr>
        <w:tabs>
          <w:tab w:val="left" w:pos="312"/>
        </w:tabs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办理矿业权抵押备案登记需抵押双方同时到场办理，并提交以下资料：</w:t>
      </w:r>
    </w:p>
    <w:p w:rsidR="00084B55" w:rsidRDefault="00084B55" w:rsidP="00084B55">
      <w:pPr>
        <w:numPr>
          <w:ilvl w:val="0"/>
          <w:numId w:val="2"/>
        </w:numPr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×××</w:t>
      </w:r>
      <w:r>
        <w:rPr>
          <w:rFonts w:ascii="Times New Roman" w:eastAsia="仿宋_GB2312" w:hAnsi="Times New Roman"/>
          <w:color w:val="000000"/>
          <w:sz w:val="24"/>
        </w:rPr>
        <w:t>矿抵押备案登记申请书；</w:t>
      </w:r>
    </w:p>
    <w:p w:rsidR="00084B55" w:rsidRDefault="00084B55" w:rsidP="00084B55">
      <w:pPr>
        <w:numPr>
          <w:ilvl w:val="0"/>
          <w:numId w:val="2"/>
        </w:numPr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勘查</w:t>
      </w:r>
      <w:r>
        <w:rPr>
          <w:rFonts w:ascii="Times New Roman" w:eastAsia="仿宋_GB2312" w:hAnsi="Times New Roman"/>
          <w:color w:val="000000"/>
          <w:sz w:val="24"/>
        </w:rPr>
        <w:t>/</w:t>
      </w:r>
      <w:r>
        <w:rPr>
          <w:rFonts w:ascii="Times New Roman" w:eastAsia="仿宋_GB2312" w:hAnsi="Times New Roman"/>
          <w:color w:val="000000"/>
          <w:sz w:val="24"/>
        </w:rPr>
        <w:t>采矿许可证正、副本（验原件收复印件）；</w:t>
      </w:r>
    </w:p>
    <w:p w:rsidR="00084B55" w:rsidRDefault="00084B55" w:rsidP="00084B55">
      <w:pPr>
        <w:numPr>
          <w:ilvl w:val="0"/>
          <w:numId w:val="2"/>
        </w:numPr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矿业权</w:t>
      </w:r>
      <w:proofErr w:type="gramStart"/>
      <w:r>
        <w:rPr>
          <w:rFonts w:ascii="Times New Roman" w:eastAsia="仿宋_GB2312" w:hAnsi="Times New Roman"/>
          <w:color w:val="000000"/>
          <w:sz w:val="24"/>
        </w:rPr>
        <w:t>人工商</w:t>
      </w:r>
      <w:proofErr w:type="gramEnd"/>
      <w:r>
        <w:rPr>
          <w:rFonts w:ascii="Times New Roman" w:eastAsia="仿宋_GB2312" w:hAnsi="Times New Roman"/>
          <w:color w:val="000000"/>
          <w:sz w:val="24"/>
        </w:rPr>
        <w:t>营业执照正、副本（验原件收复印件）；</w:t>
      </w:r>
    </w:p>
    <w:p w:rsidR="00084B55" w:rsidRDefault="00084B55" w:rsidP="00084B55">
      <w:pPr>
        <w:numPr>
          <w:ilvl w:val="0"/>
          <w:numId w:val="2"/>
        </w:numPr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矿业权无权属争议、司法纠纷等情况承诺书；</w:t>
      </w:r>
    </w:p>
    <w:p w:rsidR="00084B55" w:rsidRDefault="00084B55" w:rsidP="00084B55">
      <w:pPr>
        <w:numPr>
          <w:ilvl w:val="0"/>
          <w:numId w:val="2"/>
        </w:numPr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金融机构工商营业执照正、副本，金融许可证（验原件收复印件）；</w:t>
      </w:r>
    </w:p>
    <w:p w:rsidR="00084B55" w:rsidRDefault="00084B55" w:rsidP="00084B55">
      <w:pPr>
        <w:numPr>
          <w:ilvl w:val="0"/>
          <w:numId w:val="2"/>
        </w:numPr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委托办理的，需提交申请人双方委托书原件，受委托人身份证复印件（验原件收复印件）；</w:t>
      </w:r>
    </w:p>
    <w:p w:rsidR="00084B55" w:rsidRDefault="00084B55" w:rsidP="00084B55">
      <w:pPr>
        <w:numPr>
          <w:ilvl w:val="0"/>
          <w:numId w:val="2"/>
        </w:numPr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kern w:val="0"/>
          <w:sz w:val="24"/>
          <w:szCs w:val="24"/>
          <w:lang w:bidi="ar"/>
        </w:rPr>
        <w:t>申请抵押期限不得超过许可证有效期。</w:t>
      </w:r>
    </w:p>
    <w:p w:rsidR="00084B55" w:rsidRDefault="00084B55" w:rsidP="00084B55">
      <w:pPr>
        <w:numPr>
          <w:ilvl w:val="0"/>
          <w:numId w:val="1"/>
        </w:numPr>
        <w:tabs>
          <w:tab w:val="left" w:pos="312"/>
        </w:tabs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办理矿业权抵押备案提前解除需抵押双方同时到场办理，并提交以下资料：</w:t>
      </w:r>
    </w:p>
    <w:p w:rsidR="00084B55" w:rsidRDefault="00084B55" w:rsidP="00084B55">
      <w:pPr>
        <w:numPr>
          <w:ilvl w:val="0"/>
          <w:numId w:val="3"/>
        </w:numPr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×××</w:t>
      </w:r>
      <w:r>
        <w:rPr>
          <w:rFonts w:ascii="Times New Roman" w:eastAsia="仿宋_GB2312" w:hAnsi="Times New Roman"/>
          <w:color w:val="000000"/>
          <w:sz w:val="24"/>
        </w:rPr>
        <w:t>矿抵押备案解除登记申请书；</w:t>
      </w:r>
    </w:p>
    <w:p w:rsidR="00084B55" w:rsidRDefault="00084B55" w:rsidP="00084B55">
      <w:pPr>
        <w:numPr>
          <w:ilvl w:val="0"/>
          <w:numId w:val="3"/>
        </w:numPr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权限内自然资源主管部门同意矿业权抵押备案的文件（复印件）；</w:t>
      </w:r>
    </w:p>
    <w:p w:rsidR="00084B55" w:rsidRDefault="00084B55" w:rsidP="00084B55">
      <w:pPr>
        <w:numPr>
          <w:ilvl w:val="0"/>
          <w:numId w:val="3"/>
        </w:numPr>
        <w:spacing w:line="0" w:lineRule="atLeast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24"/>
        </w:rPr>
        <w:t>委托办理的，需提交申请人双方委托书原件，受委托人身份证复印件（验原件收复印件）。</w:t>
      </w:r>
    </w:p>
    <w:p w:rsidR="00084B55" w:rsidRDefault="00084B55" w:rsidP="00084B55">
      <w:pPr>
        <w:rPr>
          <w:rFonts w:ascii="Times New Roman" w:hAnsi="Times New Roman"/>
          <w:color w:val="000000"/>
        </w:rPr>
      </w:pPr>
    </w:p>
    <w:p w:rsidR="00A461F8" w:rsidRPr="00084B55" w:rsidRDefault="00A461F8">
      <w:bookmarkStart w:id="0" w:name="_GoBack"/>
      <w:bookmarkEnd w:id="0"/>
    </w:p>
    <w:sectPr w:rsidR="00A461F8" w:rsidRPr="0008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A2A963"/>
    <w:multiLevelType w:val="singleLevel"/>
    <w:tmpl w:val="82A2A963"/>
    <w:lvl w:ilvl="0">
      <w:start w:val="1"/>
      <w:numFmt w:val="decimal"/>
      <w:suff w:val="nothing"/>
      <w:lvlText w:val="（%1）"/>
      <w:lvlJc w:val="left"/>
    </w:lvl>
  </w:abstractNum>
  <w:abstractNum w:abstractNumId="1">
    <w:nsid w:val="1F709357"/>
    <w:multiLevelType w:val="singleLevel"/>
    <w:tmpl w:val="1F70935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437B18A2"/>
    <w:multiLevelType w:val="singleLevel"/>
    <w:tmpl w:val="437B18A2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A"/>
    <w:rsid w:val="00084B55"/>
    <w:rsid w:val="00A461F8"/>
    <w:rsid w:val="00C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5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rsid w:val="00084B55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01">
    <w:name w:val="font01"/>
    <w:qFormat/>
    <w:rsid w:val="00084B55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5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rsid w:val="00084B55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01">
    <w:name w:val="font01"/>
    <w:qFormat/>
    <w:rsid w:val="00084B55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KL</cp:lastModifiedBy>
  <cp:revision>2</cp:revision>
  <dcterms:created xsi:type="dcterms:W3CDTF">2020-09-07T01:19:00Z</dcterms:created>
  <dcterms:modified xsi:type="dcterms:W3CDTF">2020-09-07T01:19:00Z</dcterms:modified>
</cp:coreProperties>
</file>